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F011" w14:textId="77777777" w:rsidR="001554B3" w:rsidRDefault="001554B3" w:rsidP="001554B3">
      <w:pPr>
        <w:rPr>
          <w:b/>
          <w:bCs/>
          <w:sz w:val="24"/>
          <w:szCs w:val="28"/>
        </w:rPr>
      </w:pPr>
      <w:r w:rsidRPr="001554B3">
        <w:rPr>
          <w:b/>
          <w:bCs/>
          <w:sz w:val="24"/>
          <w:szCs w:val="28"/>
        </w:rPr>
        <w:t xml:space="preserve">Rol en werkwijze van de Raad voor de Fysieke Toegankelijkheid (RFT) </w:t>
      </w:r>
    </w:p>
    <w:p w14:paraId="1B84CD31" w14:textId="1556BEC3" w:rsidR="001554B3" w:rsidRPr="001554B3" w:rsidRDefault="001554B3" w:rsidP="001554B3">
      <w:pPr>
        <w:rPr>
          <w:b/>
          <w:bCs/>
          <w:sz w:val="24"/>
          <w:szCs w:val="28"/>
        </w:rPr>
      </w:pPr>
      <w:r w:rsidRPr="001554B3">
        <w:rPr>
          <w:b/>
          <w:bCs/>
          <w:sz w:val="24"/>
          <w:szCs w:val="28"/>
        </w:rPr>
        <w:t>bij toegankelijkheidssignalen</w:t>
      </w:r>
    </w:p>
    <w:p w14:paraId="0CCD88B4" w14:textId="194FFB93" w:rsidR="00DD1584" w:rsidRDefault="00DD1584" w:rsidP="009732D5">
      <w:pPr>
        <w:pBdr>
          <w:bottom w:val="single" w:sz="6" w:space="1" w:color="auto"/>
        </w:pBdr>
        <w:rPr>
          <w:b/>
          <w:bCs/>
        </w:rPr>
      </w:pPr>
    </w:p>
    <w:p w14:paraId="483F7CC2" w14:textId="77777777" w:rsidR="001554B3" w:rsidRDefault="001554B3" w:rsidP="00575D84">
      <w:pPr>
        <w:pBdr>
          <w:bottom w:val="single" w:sz="6" w:space="1" w:color="auto"/>
        </w:pBdr>
      </w:pPr>
    </w:p>
    <w:p w14:paraId="5F8732C0" w14:textId="60B2D919" w:rsidR="001554B3" w:rsidRDefault="00575D84" w:rsidP="00575D84">
      <w:pPr>
        <w:pBdr>
          <w:bottom w:val="single" w:sz="6" w:space="1" w:color="auto"/>
        </w:pBdr>
      </w:pPr>
      <w:r>
        <w:t xml:space="preserve">De RFT heeft als doel om de toegankelijkheid in Zoetermeer te verbeteren en te bewaken. Inwoners </w:t>
      </w:r>
    </w:p>
    <w:p w14:paraId="7686D15F" w14:textId="3F66A2FA" w:rsidR="00575D84" w:rsidRDefault="00575D84" w:rsidP="00575D84">
      <w:pPr>
        <w:pBdr>
          <w:bottom w:val="single" w:sz="6" w:space="1" w:color="auto"/>
        </w:pBdr>
      </w:pPr>
      <w:r>
        <w:t>kunnen daarbij een waardevolle bijdrage leveren door te melden waar zij in de stad knelpunten of ontoegankelijke situaties ervaren. Deze signalen helpen de RFT om een vollediger en breder beeld te krijgen van plekken of omstandigheden die niet voor iedereen goed toegankelijk zijn.</w:t>
      </w:r>
    </w:p>
    <w:p w14:paraId="1B34CF63" w14:textId="77777777" w:rsidR="00BB7E82" w:rsidRDefault="00BB7E82" w:rsidP="00575D84">
      <w:pPr>
        <w:pBdr>
          <w:bottom w:val="single" w:sz="6" w:space="1" w:color="auto"/>
        </w:pBdr>
      </w:pPr>
    </w:p>
    <w:p w14:paraId="106AFF01" w14:textId="552867F0" w:rsidR="00DD1584" w:rsidRDefault="00575D84" w:rsidP="00575D84">
      <w:pPr>
        <w:pBdr>
          <w:bottom w:val="single" w:sz="6" w:space="1" w:color="auto"/>
        </w:pBdr>
        <w:rPr>
          <w:b/>
          <w:bCs/>
        </w:rPr>
      </w:pPr>
      <w:r>
        <w:t xml:space="preserve">Tegelijkertijd is het belangrijk dat de RFT niet de functie van meldpunt overneemt. Voor inwoners blijft het gemeentelijke meldpunt altijd het eerste loket om problemen door te geven en oplossingen in gang te zetten. Pas wanneer een melding niet </w:t>
      </w:r>
      <w:r w:rsidR="00BB7E82">
        <w:t>(</w:t>
      </w:r>
      <w:r>
        <w:t>tijdig</w:t>
      </w:r>
      <w:r w:rsidR="00BB7E82">
        <w:t>)</w:t>
      </w:r>
      <w:r>
        <w:t xml:space="preserve"> wordt opgepakt of een situatie niet verbetert, of wanneer het gaat om een ontoegankelijke situatie bij een niet-gemeentelijke organisatie, kunnen de onderstaande processen worden gevolgd voor verdere afhandeling.</w:t>
      </w:r>
    </w:p>
    <w:p w14:paraId="3C632B0B" w14:textId="77777777" w:rsidR="00DD1584" w:rsidRDefault="00DD1584" w:rsidP="009732D5">
      <w:pPr>
        <w:pBdr>
          <w:bottom w:val="single" w:sz="6" w:space="1" w:color="auto"/>
        </w:pBdr>
        <w:rPr>
          <w:b/>
          <w:bCs/>
        </w:rPr>
      </w:pPr>
    </w:p>
    <w:p w14:paraId="08D2793C" w14:textId="77777777" w:rsidR="00DD1584" w:rsidRDefault="00DD1584" w:rsidP="009732D5">
      <w:pPr>
        <w:pBdr>
          <w:bottom w:val="single" w:sz="6" w:space="1" w:color="auto"/>
        </w:pBdr>
        <w:rPr>
          <w:b/>
          <w:bCs/>
        </w:rPr>
      </w:pPr>
    </w:p>
    <w:p w14:paraId="2DFAC619" w14:textId="66240236" w:rsidR="009732D5" w:rsidRDefault="00BB7E82" w:rsidP="009732D5">
      <w:pPr>
        <w:pBdr>
          <w:bottom w:val="single" w:sz="6" w:space="1" w:color="auto"/>
        </w:pBdr>
        <w:rPr>
          <w:b/>
          <w:bCs/>
        </w:rPr>
      </w:pPr>
      <w:r>
        <w:rPr>
          <w:b/>
          <w:bCs/>
        </w:rPr>
        <w:t>Melding van een</w:t>
      </w:r>
      <w:r w:rsidR="009732D5" w:rsidRPr="009732D5">
        <w:rPr>
          <w:b/>
          <w:bCs/>
        </w:rPr>
        <w:t xml:space="preserve"> ontoegankelijke situatie </w:t>
      </w:r>
      <w:r w:rsidR="00581BBB">
        <w:rPr>
          <w:b/>
          <w:bCs/>
        </w:rPr>
        <w:t>bij</w:t>
      </w:r>
      <w:r w:rsidR="009732D5">
        <w:rPr>
          <w:b/>
          <w:bCs/>
        </w:rPr>
        <w:t xml:space="preserve"> </w:t>
      </w:r>
      <w:r>
        <w:rPr>
          <w:b/>
          <w:bCs/>
        </w:rPr>
        <w:t xml:space="preserve">een </w:t>
      </w:r>
      <w:r w:rsidR="009732D5">
        <w:rPr>
          <w:b/>
          <w:bCs/>
        </w:rPr>
        <w:t>niet-</w:t>
      </w:r>
      <w:r w:rsidR="009732D5" w:rsidRPr="009732D5">
        <w:rPr>
          <w:b/>
          <w:bCs/>
        </w:rPr>
        <w:t>gemeentelijke organisatie</w:t>
      </w:r>
    </w:p>
    <w:p w14:paraId="634684DD" w14:textId="77777777" w:rsidR="009732D5" w:rsidRPr="009732D5" w:rsidRDefault="009732D5" w:rsidP="009732D5">
      <w:pPr>
        <w:rPr>
          <w:b/>
          <w:bCs/>
        </w:rPr>
      </w:pPr>
    </w:p>
    <w:p w14:paraId="088E898C" w14:textId="261DE65F" w:rsidR="009732D5" w:rsidRDefault="009732D5" w:rsidP="009732D5">
      <w:r>
        <w:t>De Raad voor de Fysieke Toegankelijkheid (RFT) ontvangt regelmatig meldingen van inwoners over situaties waarin winkels, bedrijven of andere organisaties niet goed toegankelijk zijn voor mensen met een beperking. Het gaat hierbij specifiek om organisaties die géén onderdeel zijn van de gemeente. Om te voorkomen dat de RFT al</w:t>
      </w:r>
      <w:r w:rsidR="009A2653">
        <w:t>le</w:t>
      </w:r>
      <w:r>
        <w:t xml:space="preserve"> meldingen zelf afhandel</w:t>
      </w:r>
      <w:r w:rsidR="00D2080A">
        <w:t>t</w:t>
      </w:r>
      <w:r>
        <w:t xml:space="preserve">, is het wenselijk om </w:t>
      </w:r>
      <w:r w:rsidR="005438CB">
        <w:t>hiervoor een werkwijze vast te leggen</w:t>
      </w:r>
      <w:r>
        <w:t>.</w:t>
      </w:r>
    </w:p>
    <w:p w14:paraId="4DD8FD1A" w14:textId="77777777" w:rsidR="009732D5" w:rsidRDefault="009732D5" w:rsidP="009732D5"/>
    <w:p w14:paraId="5F3F78E1" w14:textId="77777777" w:rsidR="009732D5" w:rsidRPr="009732D5" w:rsidRDefault="009732D5" w:rsidP="009732D5">
      <w:pPr>
        <w:rPr>
          <w:b/>
          <w:bCs/>
        </w:rPr>
      </w:pPr>
      <w:r w:rsidRPr="009732D5">
        <w:rPr>
          <w:b/>
          <w:bCs/>
        </w:rPr>
        <w:t>Stappen in het meldproces:</w:t>
      </w:r>
    </w:p>
    <w:p w14:paraId="210D3259" w14:textId="77777777" w:rsidR="009732D5" w:rsidRDefault="009732D5" w:rsidP="009732D5"/>
    <w:p w14:paraId="39262E4D" w14:textId="08CB1731" w:rsidR="0062558B" w:rsidRDefault="0062558B" w:rsidP="0062558B">
      <w:pPr>
        <w:pStyle w:val="Lijstalinea"/>
        <w:numPr>
          <w:ilvl w:val="0"/>
          <w:numId w:val="4"/>
        </w:numPr>
      </w:pPr>
      <w:r>
        <w:t>Melding door de inwoner bij de ondernemer of organisatie</w:t>
      </w:r>
    </w:p>
    <w:p w14:paraId="4456AB78" w14:textId="3D7CF67E" w:rsidR="0062558B" w:rsidRDefault="0062558B" w:rsidP="0062558B">
      <w:pPr>
        <w:pStyle w:val="Lijstalinea"/>
      </w:pPr>
      <w:r>
        <w:t xml:space="preserve">Ervaart een inwoner een ontoegankelijke situatie? Dan meldt hij of zij dit eerst rechtstreeks bij de betreffende ondernemer of organisatie. Dit is de </w:t>
      </w:r>
      <w:r w:rsidR="00B76B9D">
        <w:t>eerste</w:t>
      </w:r>
      <w:r>
        <w:t xml:space="preserve"> stap om het probleem lokaal onder de aandacht te brengen en mogelijk direct op te lossen.</w:t>
      </w:r>
    </w:p>
    <w:p w14:paraId="3481D642" w14:textId="77777777" w:rsidR="0062558B" w:rsidRDefault="0062558B" w:rsidP="0062558B"/>
    <w:p w14:paraId="142C8F4F" w14:textId="77777777" w:rsidR="00B76B9D" w:rsidRDefault="0062558B" w:rsidP="0062558B">
      <w:pPr>
        <w:pStyle w:val="Lijstalinea"/>
        <w:numPr>
          <w:ilvl w:val="0"/>
          <w:numId w:val="4"/>
        </w:numPr>
      </w:pPr>
      <w:r>
        <w:t>Tweede melding bij de verantwoordelijk doorverwezen partij</w:t>
      </w:r>
    </w:p>
    <w:p w14:paraId="43598B10" w14:textId="7B0F473B" w:rsidR="0062558B" w:rsidRDefault="0062558B" w:rsidP="00B76B9D">
      <w:pPr>
        <w:pStyle w:val="Lijstalinea"/>
      </w:pPr>
      <w:r>
        <w:t>Levert de eerste melding geen (zichtbaar) resultaat op en verwijst de ondernemer of organisatie door naar een andere verantwoordelijke partij, zoals een vastgoedeigenaar? Dan doet de inwoner ook bij deze partij een melding.</w:t>
      </w:r>
    </w:p>
    <w:p w14:paraId="049BBDF0" w14:textId="77777777" w:rsidR="00B76B9D" w:rsidRDefault="00B76B9D" w:rsidP="00B76B9D">
      <w:pPr>
        <w:pStyle w:val="Lijstalinea"/>
      </w:pPr>
    </w:p>
    <w:p w14:paraId="49F8E71C" w14:textId="77777777" w:rsidR="00B76B9D" w:rsidRDefault="0062558B" w:rsidP="0062558B">
      <w:pPr>
        <w:pStyle w:val="Lijstalinea"/>
        <w:numPr>
          <w:ilvl w:val="0"/>
          <w:numId w:val="4"/>
        </w:numPr>
      </w:pPr>
      <w:r>
        <w:t>Melding bij de Raad voor de Fysieke Toegankelijkheid (RFT)</w:t>
      </w:r>
    </w:p>
    <w:p w14:paraId="66610E0B" w14:textId="63658DAC" w:rsidR="0062558B" w:rsidRDefault="0062558B" w:rsidP="00B76B9D">
      <w:pPr>
        <w:pStyle w:val="Lijstalinea"/>
      </w:pPr>
      <w:r>
        <w:t>Als eerdere meldingen niet helpen, kan de inwoner de situatie melden bij de RFT. De raad onderzoekt vervolgens of er meer signalen over deze situatie zijn binnengekomen. Daarnaast bezoeken één of meerdere leden zelf de locatie om de situatie te ervaren en een compleet beeld te vormen. Op basis hiervan beslist de RFT of er contact wordt opgenomen met de ondernemer of organisatie.</w:t>
      </w:r>
    </w:p>
    <w:p w14:paraId="204FFE8B" w14:textId="77777777" w:rsidR="0015580F" w:rsidRDefault="0015580F" w:rsidP="00B76B9D">
      <w:pPr>
        <w:pStyle w:val="Lijstalinea"/>
      </w:pPr>
    </w:p>
    <w:p w14:paraId="11138BA7" w14:textId="77777777" w:rsidR="0015580F" w:rsidRDefault="0062558B" w:rsidP="0062558B">
      <w:pPr>
        <w:pStyle w:val="Lijstalinea"/>
        <w:numPr>
          <w:ilvl w:val="0"/>
          <w:numId w:val="4"/>
        </w:numPr>
      </w:pPr>
      <w:r>
        <w:t>Actie van de RFT bij meerdere meldingen</w:t>
      </w:r>
    </w:p>
    <w:p w14:paraId="146FE66A" w14:textId="5F24E921" w:rsidR="0062558B" w:rsidRDefault="0062558B" w:rsidP="0015580F">
      <w:pPr>
        <w:pStyle w:val="Lijstalinea"/>
      </w:pPr>
      <w:r>
        <w:t>Wanneer de RFT meerdere meldingen over dezelfde situatie ontvangt en eerdere stappen geen effect hebben gehad, kan de raad namens de melders een brief of e-mail sturen naar de verantwoordelijke partij. Dit gebeurt door de secretaris. De inwoner die de melding deed, ontvangt altijd een terugkoppeling.</w:t>
      </w:r>
    </w:p>
    <w:p w14:paraId="1B06E160" w14:textId="77777777" w:rsidR="0015580F" w:rsidRDefault="0015580F" w:rsidP="0015580F">
      <w:pPr>
        <w:pStyle w:val="Lijstalinea"/>
      </w:pPr>
    </w:p>
    <w:p w14:paraId="173A7761" w14:textId="77777777" w:rsidR="0015580F" w:rsidRDefault="0062558B" w:rsidP="0062558B">
      <w:pPr>
        <w:pStyle w:val="Lijstalinea"/>
        <w:numPr>
          <w:ilvl w:val="0"/>
          <w:numId w:val="4"/>
        </w:numPr>
      </w:pPr>
      <w:r>
        <w:t>Melding bij het College voor de Rechten van de Men</w:t>
      </w:r>
      <w:r w:rsidR="0015580F">
        <w:t>s</w:t>
      </w:r>
    </w:p>
    <w:p w14:paraId="35DBEDAA" w14:textId="30119C68" w:rsidR="0062558B" w:rsidRDefault="0062558B" w:rsidP="0015580F">
      <w:pPr>
        <w:pStyle w:val="Lijstalinea"/>
      </w:pPr>
      <w:r>
        <w:t>Blijft verbetering uit, zelfs na een interventie van de RFT</w:t>
      </w:r>
      <w:r w:rsidR="00095208">
        <w:t>,</w:t>
      </w:r>
      <w:r>
        <w:t xml:space="preserve"> </w:t>
      </w:r>
      <w:r w:rsidR="00095208">
        <w:t>d</w:t>
      </w:r>
      <w:r>
        <w:t>an kan de inwoner zelf een officiële melding indienen bij het College voor de Rechten van de Mens.</w:t>
      </w:r>
    </w:p>
    <w:p w14:paraId="61AD03FD" w14:textId="77777777" w:rsidR="009732D5" w:rsidRDefault="009732D5">
      <w:r>
        <w:br w:type="page"/>
      </w:r>
    </w:p>
    <w:p w14:paraId="4241544B" w14:textId="3FDBECF0" w:rsidR="009732D5" w:rsidRPr="009732D5" w:rsidRDefault="009732D5" w:rsidP="1A99D132">
      <w:pPr>
        <w:pBdr>
          <w:bottom w:val="single" w:sz="6" w:space="1" w:color="auto"/>
        </w:pBdr>
        <w:rPr>
          <w:b/>
          <w:bCs/>
        </w:rPr>
      </w:pPr>
      <w:r w:rsidRPr="1A99D132">
        <w:rPr>
          <w:b/>
          <w:bCs/>
        </w:rPr>
        <w:lastRenderedPageBreak/>
        <w:t xml:space="preserve">Meldproces bij ontoegankelijke situaties in de openbare ruimte of in openbare gebouwen (waarvan de gemeente </w:t>
      </w:r>
      <w:r w:rsidR="1B438C37" w:rsidRPr="1A99D132">
        <w:rPr>
          <w:b/>
          <w:bCs/>
        </w:rPr>
        <w:t xml:space="preserve">de </w:t>
      </w:r>
      <w:r w:rsidRPr="1A99D132">
        <w:rPr>
          <w:b/>
          <w:bCs/>
        </w:rPr>
        <w:t>eigenaar is)</w:t>
      </w:r>
    </w:p>
    <w:p w14:paraId="71D4A424" w14:textId="77777777" w:rsidR="009732D5" w:rsidRDefault="009732D5" w:rsidP="009732D5"/>
    <w:p w14:paraId="5F4BA0A1" w14:textId="296C1AA1" w:rsidR="009732D5" w:rsidRDefault="009732D5" w:rsidP="009732D5">
      <w:r>
        <w:t xml:space="preserve">Inwoners van Zoetermeer kunnen te maken krijgen met situaties in de openbare ruimte of gemeentelijke gebouwen die niet goed toegankelijk zijn voor mensen met een beperking. Denk hierbij aan obstakels op trottoirs, slecht bereikbare ingangen of ontbrekende voorzieningen. </w:t>
      </w:r>
    </w:p>
    <w:p w14:paraId="609FB6AE" w14:textId="77777777" w:rsidR="009732D5" w:rsidRDefault="009732D5" w:rsidP="009732D5"/>
    <w:p w14:paraId="735E2317" w14:textId="77777777" w:rsidR="009732D5" w:rsidRPr="009732D5" w:rsidRDefault="009732D5" w:rsidP="009732D5">
      <w:pPr>
        <w:rPr>
          <w:b/>
          <w:bCs/>
        </w:rPr>
      </w:pPr>
      <w:r w:rsidRPr="009732D5">
        <w:rPr>
          <w:b/>
          <w:bCs/>
        </w:rPr>
        <w:t>Stappen in het meldproces:</w:t>
      </w:r>
    </w:p>
    <w:p w14:paraId="7D752B0E" w14:textId="77777777" w:rsidR="009732D5" w:rsidRDefault="009732D5" w:rsidP="009732D5"/>
    <w:p w14:paraId="40B4E6E9" w14:textId="51696E46" w:rsidR="009732D5" w:rsidRDefault="009732D5" w:rsidP="009732D5">
      <w:pPr>
        <w:pStyle w:val="Lijstalinea"/>
        <w:numPr>
          <w:ilvl w:val="0"/>
          <w:numId w:val="2"/>
        </w:numPr>
      </w:pPr>
      <w:r>
        <w:t>Eerste melding door de inwoner via de BuitenBeter-app</w:t>
      </w:r>
    </w:p>
    <w:p w14:paraId="770B5135" w14:textId="6E623077" w:rsidR="009732D5" w:rsidRDefault="009732D5" w:rsidP="009732D5">
      <w:pPr>
        <w:ind w:left="708"/>
      </w:pPr>
      <w:r>
        <w:t xml:space="preserve">De inwoner meldt de ontoegankelijke situatie via de </w:t>
      </w:r>
      <w:hyperlink r:id="rId10" w:history="1">
        <w:r>
          <w:rPr>
            <w:rStyle w:val="Hyperlink"/>
          </w:rPr>
          <w:t>website</w:t>
        </w:r>
      </w:hyperlink>
      <w:r>
        <w:t xml:space="preserve"> </w:t>
      </w:r>
      <w:r w:rsidR="00095208">
        <w:t xml:space="preserve">van de gemeente </w:t>
      </w:r>
      <w:r>
        <w:t xml:space="preserve">of de </w:t>
      </w:r>
      <w:hyperlink r:id="rId11" w:history="1">
        <w:r w:rsidRPr="009732D5">
          <w:rPr>
            <w:rStyle w:val="Hyperlink"/>
          </w:rPr>
          <w:t>Buitenbeter-app</w:t>
        </w:r>
      </w:hyperlink>
      <w:r>
        <w:t xml:space="preserve">. Hoe meer inwoners een melding doen over dezelfde situatie, hoe groter de kans dat de gemeente </w:t>
      </w:r>
      <w:r w:rsidR="00062CEB">
        <w:t>de situatie sneller oppakt.</w:t>
      </w:r>
    </w:p>
    <w:p w14:paraId="083752EC" w14:textId="77777777" w:rsidR="009732D5" w:rsidRDefault="009732D5" w:rsidP="009732D5"/>
    <w:p w14:paraId="15FC4473" w14:textId="03E6EADB" w:rsidR="009732D5" w:rsidRDefault="009732D5" w:rsidP="009732D5">
      <w:pPr>
        <w:pStyle w:val="Lijstalinea"/>
        <w:numPr>
          <w:ilvl w:val="0"/>
          <w:numId w:val="2"/>
        </w:numPr>
      </w:pPr>
      <w:r>
        <w:t xml:space="preserve">Afwachten </w:t>
      </w:r>
      <w:r w:rsidR="00062CEB">
        <w:t>welke actie de gemeente onderneemt</w:t>
      </w:r>
    </w:p>
    <w:p w14:paraId="24344099" w14:textId="54EA0571" w:rsidR="009732D5" w:rsidRDefault="006C6DE1" w:rsidP="006C6DE1">
      <w:pPr>
        <w:ind w:left="708"/>
      </w:pPr>
      <w:r w:rsidRPr="006C6DE1">
        <w:t xml:space="preserve">Na het indienen van de melding </w:t>
      </w:r>
      <w:r w:rsidR="001F682E">
        <w:t xml:space="preserve">wacht de inwoner af welke stappen de gemeente neemt. Wanneer de gemeente besluit geen actie te ondernemen en daarbij géén duidelijke onderbouwing geeft waarom de situatie niet wordt aangepast, kan de melder de situatie onder de aandacht brengen bij de </w:t>
      </w:r>
      <w:r w:rsidRPr="006C6DE1">
        <w:t>Raad voor de Fysieke Toegankelijkheid (RFT).</w:t>
      </w:r>
    </w:p>
    <w:p w14:paraId="039EEB1A" w14:textId="77777777" w:rsidR="009732D5" w:rsidRDefault="009732D5" w:rsidP="009732D5"/>
    <w:p w14:paraId="02ADFCCC" w14:textId="08DA3770" w:rsidR="009732D5" w:rsidRDefault="009732D5" w:rsidP="006C6DE1">
      <w:pPr>
        <w:pStyle w:val="Lijstalinea"/>
        <w:numPr>
          <w:ilvl w:val="0"/>
          <w:numId w:val="2"/>
        </w:numPr>
      </w:pPr>
      <w:r>
        <w:t xml:space="preserve">Actie door de RFT </w:t>
      </w:r>
      <w:r w:rsidR="0042010D">
        <w:t xml:space="preserve">bij </w:t>
      </w:r>
      <w:r w:rsidR="00DF10F3">
        <w:t>een niet-</w:t>
      </w:r>
      <w:r w:rsidR="0042010D">
        <w:t>onderbouwde reactie</w:t>
      </w:r>
    </w:p>
    <w:p w14:paraId="756A5410" w14:textId="7B7C2E98" w:rsidR="009732D5" w:rsidRPr="006C6DE1" w:rsidRDefault="006C6DE1" w:rsidP="006C6DE1">
      <w:pPr>
        <w:ind w:left="708"/>
      </w:pPr>
      <w:r w:rsidRPr="006C6DE1">
        <w:t xml:space="preserve">Als de gemeente aangeeft </w:t>
      </w:r>
      <w:r w:rsidR="00DF10F3">
        <w:t xml:space="preserve">niets te doen, zonder duidelijke motivatie, </w:t>
      </w:r>
      <w:r w:rsidRPr="006C6DE1">
        <w:t xml:space="preserve">kan de </w:t>
      </w:r>
      <w:r w:rsidR="006375AE">
        <w:t xml:space="preserve">secretaris van de </w:t>
      </w:r>
      <w:r w:rsidRPr="006C6DE1">
        <w:t>Raad voor de Fysieke Toegankelijkheid contact opnemen met Stadsbeheer</w:t>
      </w:r>
      <w:r w:rsidR="009D505C" w:rsidRPr="009D505C">
        <w:t xml:space="preserve"> De RFT vraagt dan waarom er geen actie is ondernomen en of de beslissing heroverwogen kan worden.</w:t>
      </w:r>
      <w:r w:rsidR="0062741D">
        <w:t xml:space="preserve"> De reactie hierop wordt teruggekoppeld aan de inwoner.</w:t>
      </w:r>
    </w:p>
    <w:p w14:paraId="0B27E765" w14:textId="77777777" w:rsidR="009732D5" w:rsidRDefault="009732D5" w:rsidP="009732D5"/>
    <w:p w14:paraId="14E4D1A8" w14:textId="730E01AF" w:rsidR="009732D5" w:rsidRDefault="009D505C" w:rsidP="006C6DE1">
      <w:pPr>
        <w:pStyle w:val="Lijstalinea"/>
        <w:numPr>
          <w:ilvl w:val="0"/>
          <w:numId w:val="2"/>
        </w:numPr>
      </w:pPr>
      <w:r>
        <w:t>Mogelijk o</w:t>
      </w:r>
      <w:r w:rsidR="009732D5">
        <w:t>ngevraagd advies van de RFT aan het college</w:t>
      </w:r>
    </w:p>
    <w:p w14:paraId="67922CFE" w14:textId="77777777" w:rsidR="00847A62" w:rsidRDefault="00847A62" w:rsidP="00847A62">
      <w:pPr>
        <w:ind w:left="708"/>
      </w:pPr>
      <w:r>
        <w:t>Heeft het contact met Stadsbeheer geen effect? Dan kan de RFT besluiten om een ongevraagd advies uit te brengen aan het college van burgemeester en wethouders.</w:t>
      </w:r>
    </w:p>
    <w:p w14:paraId="53A45EFE" w14:textId="77777777" w:rsidR="00847A62" w:rsidRDefault="00847A62" w:rsidP="00847A62">
      <w:pPr>
        <w:ind w:left="708"/>
      </w:pPr>
      <w:r>
        <w:t>Dit gebeurt alleen wanneer aan beide voorwaarden is voldaan:</w:t>
      </w:r>
    </w:p>
    <w:p w14:paraId="5E28C8B4" w14:textId="77777777" w:rsidR="00847A62" w:rsidRDefault="00847A62" w:rsidP="00847A62">
      <w:pPr>
        <w:pStyle w:val="Lijstalinea"/>
        <w:numPr>
          <w:ilvl w:val="0"/>
          <w:numId w:val="5"/>
        </w:numPr>
      </w:pPr>
      <w:r>
        <w:t>Er zijn meerdere meldingen gedaan door verschillende inwoners.</w:t>
      </w:r>
    </w:p>
    <w:p w14:paraId="3E22582D" w14:textId="3F87F758" w:rsidR="009732D5" w:rsidRDefault="00847A62" w:rsidP="00847A62">
      <w:pPr>
        <w:pStyle w:val="Lijstalinea"/>
        <w:numPr>
          <w:ilvl w:val="0"/>
          <w:numId w:val="5"/>
        </w:numPr>
      </w:pPr>
      <w:r>
        <w:t>Er is geen duidelijke onderbouwing vanuit de gemeente waarom de situatie niet wordt aangepast.</w:t>
      </w:r>
    </w:p>
    <w:p w14:paraId="24E268B8" w14:textId="77777777" w:rsidR="00847A62" w:rsidRDefault="00847A62" w:rsidP="0062741D"/>
    <w:p w14:paraId="57E4D34B" w14:textId="6028CA0E" w:rsidR="00FE4F78" w:rsidRDefault="00FE4F78" w:rsidP="00FE4F78">
      <w:pPr>
        <w:pStyle w:val="Lijstalinea"/>
        <w:numPr>
          <w:ilvl w:val="0"/>
          <w:numId w:val="2"/>
        </w:numPr>
      </w:pPr>
      <w:r>
        <w:t>Terugkoppeling van de RFT naar de inwoner</w:t>
      </w:r>
    </w:p>
    <w:p w14:paraId="7EA98C1D" w14:textId="1A430BDB" w:rsidR="00FE4F78" w:rsidRDefault="00FE4F78" w:rsidP="00FE4F78">
      <w:pPr>
        <w:pStyle w:val="Lijstalinea"/>
      </w:pPr>
      <w:r>
        <w:t xml:space="preserve">De RFT informeert de inwoner </w:t>
      </w:r>
      <w:r w:rsidR="006C7E3E">
        <w:t>over de reactie van de gemeente op het ongevraagd advies.</w:t>
      </w:r>
    </w:p>
    <w:sectPr w:rsidR="00FE4F7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2404" w14:textId="77777777" w:rsidR="009732D5" w:rsidRDefault="009732D5" w:rsidP="009732D5">
      <w:pPr>
        <w:spacing w:line="240" w:lineRule="auto"/>
      </w:pPr>
      <w:r>
        <w:separator/>
      </w:r>
    </w:p>
  </w:endnote>
  <w:endnote w:type="continuationSeparator" w:id="0">
    <w:p w14:paraId="71C0595B" w14:textId="77777777" w:rsidR="009732D5" w:rsidRDefault="009732D5" w:rsidP="009732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03239"/>
      <w:docPartObj>
        <w:docPartGallery w:val="Page Numbers (Bottom of Page)"/>
        <w:docPartUnique/>
      </w:docPartObj>
    </w:sdtPr>
    <w:sdtEndPr/>
    <w:sdtContent>
      <w:p w14:paraId="17410385" w14:textId="164603E6" w:rsidR="009732D5" w:rsidRDefault="009732D5">
        <w:pPr>
          <w:pStyle w:val="Voettekst"/>
          <w:jc w:val="right"/>
        </w:pPr>
        <w:r>
          <w:fldChar w:fldCharType="begin"/>
        </w:r>
        <w:r>
          <w:instrText>PAGE   \* MERGEFORMAT</w:instrText>
        </w:r>
        <w:r>
          <w:fldChar w:fldCharType="separate"/>
        </w:r>
        <w:r>
          <w:t>2</w:t>
        </w:r>
        <w:r>
          <w:fldChar w:fldCharType="end"/>
        </w:r>
      </w:p>
    </w:sdtContent>
  </w:sdt>
  <w:p w14:paraId="228B531C" w14:textId="77777777" w:rsidR="009732D5" w:rsidRDefault="009732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22B3" w14:textId="77777777" w:rsidR="009732D5" w:rsidRDefault="009732D5" w:rsidP="009732D5">
      <w:pPr>
        <w:spacing w:line="240" w:lineRule="auto"/>
      </w:pPr>
      <w:r>
        <w:separator/>
      </w:r>
    </w:p>
  </w:footnote>
  <w:footnote w:type="continuationSeparator" w:id="0">
    <w:p w14:paraId="6BCACEC3" w14:textId="77777777" w:rsidR="009732D5" w:rsidRDefault="009732D5" w:rsidP="009732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82E"/>
    <w:multiLevelType w:val="hybridMultilevel"/>
    <w:tmpl w:val="D7DCA70C"/>
    <w:lvl w:ilvl="0" w:tplc="26CA55EC">
      <w:start w:val="5"/>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44F93F99"/>
    <w:multiLevelType w:val="hybridMultilevel"/>
    <w:tmpl w:val="DD967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CBA3259"/>
    <w:multiLevelType w:val="hybridMultilevel"/>
    <w:tmpl w:val="14A2CB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790DEF"/>
    <w:multiLevelType w:val="hybridMultilevel"/>
    <w:tmpl w:val="7A66F78E"/>
    <w:lvl w:ilvl="0" w:tplc="80D26D66">
      <w:start w:val="4"/>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78367461"/>
    <w:multiLevelType w:val="hybridMultilevel"/>
    <w:tmpl w:val="97E24D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9766685">
    <w:abstractNumId w:val="2"/>
  </w:num>
  <w:num w:numId="2" w16cid:durableId="1295058361">
    <w:abstractNumId w:val="4"/>
  </w:num>
  <w:num w:numId="3" w16cid:durableId="1200748">
    <w:abstractNumId w:val="3"/>
  </w:num>
  <w:num w:numId="4" w16cid:durableId="1222717942">
    <w:abstractNumId w:val="1"/>
  </w:num>
  <w:num w:numId="5" w16cid:durableId="137646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D5"/>
    <w:rsid w:val="00062CEB"/>
    <w:rsid w:val="0007468C"/>
    <w:rsid w:val="00095208"/>
    <w:rsid w:val="000B5D83"/>
    <w:rsid w:val="00117E3E"/>
    <w:rsid w:val="001554B3"/>
    <w:rsid w:val="0015580F"/>
    <w:rsid w:val="001B4D4F"/>
    <w:rsid w:val="001E1561"/>
    <w:rsid w:val="001F682E"/>
    <w:rsid w:val="00245D18"/>
    <w:rsid w:val="00251D17"/>
    <w:rsid w:val="002E36B0"/>
    <w:rsid w:val="002F7FAC"/>
    <w:rsid w:val="003A116A"/>
    <w:rsid w:val="00414859"/>
    <w:rsid w:val="0042010D"/>
    <w:rsid w:val="004D0AE3"/>
    <w:rsid w:val="004D0BC0"/>
    <w:rsid w:val="005438CB"/>
    <w:rsid w:val="00575D84"/>
    <w:rsid w:val="00581BBB"/>
    <w:rsid w:val="00595362"/>
    <w:rsid w:val="005E6DCD"/>
    <w:rsid w:val="0062558B"/>
    <w:rsid w:val="0062741D"/>
    <w:rsid w:val="006375AE"/>
    <w:rsid w:val="006C6DE1"/>
    <w:rsid w:val="006C7E3E"/>
    <w:rsid w:val="00741FBF"/>
    <w:rsid w:val="008026EC"/>
    <w:rsid w:val="00826A0E"/>
    <w:rsid w:val="00847A62"/>
    <w:rsid w:val="0091222A"/>
    <w:rsid w:val="00940F84"/>
    <w:rsid w:val="009732D5"/>
    <w:rsid w:val="009A2653"/>
    <w:rsid w:val="009D505C"/>
    <w:rsid w:val="00A16ADD"/>
    <w:rsid w:val="00A87A03"/>
    <w:rsid w:val="00B4458D"/>
    <w:rsid w:val="00B76B9D"/>
    <w:rsid w:val="00BA2AC5"/>
    <w:rsid w:val="00BB7E82"/>
    <w:rsid w:val="00C778EF"/>
    <w:rsid w:val="00CF5896"/>
    <w:rsid w:val="00D12EC9"/>
    <w:rsid w:val="00D2080A"/>
    <w:rsid w:val="00DA34C2"/>
    <w:rsid w:val="00DB1881"/>
    <w:rsid w:val="00DD1584"/>
    <w:rsid w:val="00DF10F3"/>
    <w:rsid w:val="00E4623E"/>
    <w:rsid w:val="00EE7791"/>
    <w:rsid w:val="00FE4F78"/>
    <w:rsid w:val="1A99D132"/>
    <w:rsid w:val="1B438C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18DA"/>
  <w15:chartTrackingRefBased/>
  <w15:docId w15:val="{503ACE9A-81A4-4D64-9985-65B9CE29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32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732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732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732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732D5"/>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732D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732D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732D5"/>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732D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2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732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732D5"/>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9732D5"/>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9732D5"/>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9732D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732D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732D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732D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73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2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2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2D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732D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732D5"/>
    <w:rPr>
      <w:i/>
      <w:iCs/>
      <w:color w:val="404040" w:themeColor="text1" w:themeTint="BF"/>
    </w:rPr>
  </w:style>
  <w:style w:type="paragraph" w:styleId="Lijstalinea">
    <w:name w:val="List Paragraph"/>
    <w:basedOn w:val="Standaard"/>
    <w:uiPriority w:val="34"/>
    <w:qFormat/>
    <w:rsid w:val="009732D5"/>
    <w:pPr>
      <w:ind w:left="720"/>
      <w:contextualSpacing/>
    </w:pPr>
  </w:style>
  <w:style w:type="character" w:styleId="Intensievebenadrukking">
    <w:name w:val="Intense Emphasis"/>
    <w:basedOn w:val="Standaardalinea-lettertype"/>
    <w:uiPriority w:val="21"/>
    <w:qFormat/>
    <w:rsid w:val="009732D5"/>
    <w:rPr>
      <w:i/>
      <w:iCs/>
      <w:color w:val="2F5496" w:themeColor="accent1" w:themeShade="BF"/>
    </w:rPr>
  </w:style>
  <w:style w:type="paragraph" w:styleId="Duidelijkcitaat">
    <w:name w:val="Intense Quote"/>
    <w:basedOn w:val="Standaard"/>
    <w:next w:val="Standaard"/>
    <w:link w:val="DuidelijkcitaatChar"/>
    <w:uiPriority w:val="30"/>
    <w:qFormat/>
    <w:rsid w:val="009732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732D5"/>
    <w:rPr>
      <w:i/>
      <w:iCs/>
      <w:color w:val="2F5496" w:themeColor="accent1" w:themeShade="BF"/>
    </w:rPr>
  </w:style>
  <w:style w:type="character" w:styleId="Intensieveverwijzing">
    <w:name w:val="Intense Reference"/>
    <w:basedOn w:val="Standaardalinea-lettertype"/>
    <w:uiPriority w:val="32"/>
    <w:qFormat/>
    <w:rsid w:val="009732D5"/>
    <w:rPr>
      <w:b/>
      <w:bCs/>
      <w:smallCaps/>
      <w:color w:val="2F5496" w:themeColor="accent1" w:themeShade="BF"/>
      <w:spacing w:val="5"/>
    </w:rPr>
  </w:style>
  <w:style w:type="paragraph" w:styleId="Koptekst">
    <w:name w:val="header"/>
    <w:basedOn w:val="Standaard"/>
    <w:link w:val="KoptekstChar"/>
    <w:uiPriority w:val="99"/>
    <w:unhideWhenUsed/>
    <w:rsid w:val="009732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32D5"/>
  </w:style>
  <w:style w:type="paragraph" w:styleId="Voettekst">
    <w:name w:val="footer"/>
    <w:basedOn w:val="Standaard"/>
    <w:link w:val="VoettekstChar"/>
    <w:uiPriority w:val="99"/>
    <w:unhideWhenUsed/>
    <w:rsid w:val="009732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732D5"/>
  </w:style>
  <w:style w:type="character" w:styleId="Hyperlink">
    <w:name w:val="Hyperlink"/>
    <w:basedOn w:val="Standaardalinea-lettertype"/>
    <w:uiPriority w:val="99"/>
    <w:unhideWhenUsed/>
    <w:rsid w:val="009732D5"/>
    <w:rPr>
      <w:color w:val="0563C1" w:themeColor="hyperlink"/>
      <w:u w:val="single"/>
    </w:rPr>
  </w:style>
  <w:style w:type="character" w:styleId="Onopgelostemelding">
    <w:name w:val="Unresolved Mention"/>
    <w:basedOn w:val="Standaardalinea-lettertype"/>
    <w:uiPriority w:val="99"/>
    <w:semiHidden/>
    <w:unhideWhenUsed/>
    <w:rsid w:val="009732D5"/>
    <w:rPr>
      <w:color w:val="605E5C"/>
      <w:shd w:val="clear" w:color="auto" w:fill="E1DFDD"/>
    </w:rPr>
  </w:style>
  <w:style w:type="character" w:styleId="GevolgdeHyperlink">
    <w:name w:val="FollowedHyperlink"/>
    <w:basedOn w:val="Standaardalinea-lettertype"/>
    <w:uiPriority w:val="99"/>
    <w:semiHidden/>
    <w:unhideWhenUsed/>
    <w:rsid w:val="009732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itenbeter.nl/" TargetMode="External"/><Relationship Id="rId5" Type="http://schemas.openxmlformats.org/officeDocument/2006/relationships/styles" Target="styles.xml"/><Relationship Id="rId10" Type="http://schemas.openxmlformats.org/officeDocument/2006/relationships/hyperlink" Target="https://www.zoetermeer.nl/melding-woon-en-leefomgeving-openbare-ruim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99bac4-b241-4c3d-b6c4-8a5b8de548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95CC178056E44098C6AB231197B5BB" ma:contentTypeVersion="9" ma:contentTypeDescription="Een nieuw document maken." ma:contentTypeScope="" ma:versionID="c684a8e229651c38ad4651b0aa9e7338">
  <xsd:schema xmlns:xsd="http://www.w3.org/2001/XMLSchema" xmlns:xs="http://www.w3.org/2001/XMLSchema" xmlns:p="http://schemas.microsoft.com/office/2006/metadata/properties" xmlns:ns2="4b99bac4-b241-4c3d-b6c4-8a5b8de5484e" targetNamespace="http://schemas.microsoft.com/office/2006/metadata/properties" ma:root="true" ma:fieldsID="411de8b3529903997f4bfecad91aeff1" ns2:_="">
    <xsd:import namespace="4b99bac4-b241-4c3d-b6c4-8a5b8de54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9bac4-b241-4c3d-b6c4-8a5b8de54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f07edd-d75e-44de-876f-dcd89afb9b3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9121A-8292-44FA-BC9E-4D774A8C90F2}">
  <ds:schemaRefs>
    <ds:schemaRef ds:uri="http://schemas.microsoft.com/office/2006/metadata/properties"/>
    <ds:schemaRef ds:uri="http://schemas.microsoft.com/office/infopath/2007/PartnerControls"/>
    <ds:schemaRef ds:uri="4b99bac4-b241-4c3d-b6c4-8a5b8de5484e"/>
  </ds:schemaRefs>
</ds:datastoreItem>
</file>

<file path=customXml/itemProps2.xml><?xml version="1.0" encoding="utf-8"?>
<ds:datastoreItem xmlns:ds="http://schemas.openxmlformats.org/officeDocument/2006/customXml" ds:itemID="{F3DD8689-5C06-4075-815C-695119DB07B3}">
  <ds:schemaRefs>
    <ds:schemaRef ds:uri="http://schemas.microsoft.com/sharepoint/v3/contenttype/forms"/>
  </ds:schemaRefs>
</ds:datastoreItem>
</file>

<file path=customXml/itemProps3.xml><?xml version="1.0" encoding="utf-8"?>
<ds:datastoreItem xmlns:ds="http://schemas.openxmlformats.org/officeDocument/2006/customXml" ds:itemID="{4114CFF5-2D59-4945-A2D9-C7B8F9F98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9bac4-b241-4c3d-b6c4-8a5b8de54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4402</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Nicolaï-Smit H.A. (Annemarie)</dc:creator>
  <cp:keywords/>
  <dc:description/>
  <cp:lastModifiedBy>Nicolaï-Smit H.A. (Annemarie)</cp:lastModifiedBy>
  <cp:revision>47</cp:revision>
  <dcterms:created xsi:type="dcterms:W3CDTF">2026-01-26T15:23:00Z</dcterms:created>
  <dcterms:modified xsi:type="dcterms:W3CDTF">2026-04-14T09:19:00Z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0x010100A695CC178056E44098C6AB231197B5BB</vt:lpwstr>
  </property>
  <property fmtid="{D5CDD505-2E9C-101B-9397-08002B2CF9AE}" pid="3" name="MediaServiceImageTags">
    <vt:lpwstr/>
  </property>
</Properties>
</file>